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4" w:rsidRDefault="004965C4" w:rsidP="004965C4">
      <w:pPr>
        <w:autoSpaceDE/>
        <w:autoSpaceDN/>
        <w:adjustRightInd/>
        <w:spacing w:line="240" w:lineRule="auto"/>
        <w:jc w:val="righ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Załącznik nr </w:t>
      </w:r>
      <w:r w:rsidR="00EF6CD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1 do SIWZ</w:t>
      </w:r>
    </w:p>
    <w:p w:rsidR="004965C4" w:rsidRDefault="004965C4" w:rsidP="004965C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OPIS PRZEDMIOTU ZAMÓWIENIA </w:t>
      </w:r>
      <w:r w:rsidR="00EF6CDC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(OPZ)</w:t>
      </w:r>
    </w:p>
    <w:p w:rsidR="004965C4" w:rsidRDefault="004965C4" w:rsidP="004965C4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4965C4" w:rsidRDefault="004965C4" w:rsidP="00F96409">
      <w:pPr>
        <w:autoSpaceDE/>
        <w:autoSpaceDN/>
        <w:adjustRightInd/>
        <w:spacing w:line="240" w:lineRule="auto"/>
        <w:rPr>
          <w:rFonts w:asciiTheme="majorHAnsi" w:eastAsia="Times New Roman" w:hAnsiTheme="majorHAnsi" w:cs="Times New Roman"/>
          <w:color w:val="auto"/>
          <w:sz w:val="22"/>
          <w:lang w:eastAsia="pl-PL"/>
        </w:rPr>
      </w:pP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>Wszystkie urządzenia wyszczególnione poniżej</w:t>
      </w:r>
      <w:r w:rsidR="002C5DF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, </w:t>
      </w:r>
      <w:r>
        <w:rPr>
          <w:rFonts w:asciiTheme="majorHAnsi" w:eastAsia="Times New Roman" w:hAnsiTheme="majorHAnsi" w:cs="Times New Roman"/>
          <w:color w:val="auto"/>
          <w:sz w:val="22"/>
          <w:lang w:eastAsia="pl-PL"/>
        </w:rPr>
        <w:t>W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ykonawca dostarczy w terminie </w:t>
      </w:r>
      <w:r w:rsidR="00274235">
        <w:rPr>
          <w:rFonts w:asciiTheme="majorHAnsi" w:eastAsia="Times New Roman" w:hAnsiTheme="majorHAnsi" w:cs="Times New Roman"/>
          <w:color w:val="auto"/>
          <w:sz w:val="22"/>
          <w:lang w:eastAsia="pl-PL"/>
        </w:rPr>
        <w:t>4</w:t>
      </w:r>
      <w:r w:rsidRPr="00695CB4">
        <w:rPr>
          <w:rFonts w:asciiTheme="majorHAnsi" w:eastAsia="Times New Roman" w:hAnsiTheme="majorHAnsi" w:cs="Times New Roman"/>
          <w:color w:val="auto"/>
          <w:sz w:val="22"/>
          <w:lang w:eastAsia="pl-PL"/>
        </w:rPr>
        <w:t xml:space="preserve">0 dni od daty podpisania umowy. </w:t>
      </w:r>
    </w:p>
    <w:p w:rsidR="004965C4" w:rsidRDefault="004965C4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4965C4" w:rsidRDefault="00EF6CDC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Zestawienie zbiorcze</w:t>
      </w:r>
    </w:p>
    <w:p w:rsidR="00EF6CDC" w:rsidRDefault="00EF6CDC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tbl>
      <w:tblPr>
        <w:tblW w:w="77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5106"/>
        <w:gridCol w:w="1134"/>
        <w:gridCol w:w="1134"/>
      </w:tblGrid>
      <w:tr w:rsidR="00F96409" w:rsidRPr="0054542B" w:rsidTr="00F96409">
        <w:trPr>
          <w:trHeight w:val="720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409" w:rsidRPr="0054542B" w:rsidRDefault="00F96409" w:rsidP="001421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409" w:rsidRPr="0054542B" w:rsidRDefault="00F96409" w:rsidP="001421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Nazwa wyposażenia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409" w:rsidRPr="0054542B" w:rsidRDefault="00F96409" w:rsidP="001421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409" w:rsidRPr="0054542B" w:rsidRDefault="00F96409" w:rsidP="001421A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J.m.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Biała tablica magnetyczna (szt. 9) wraz z akcesoriami</w:t>
            </w:r>
          </w:p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pojemnik z magnesem na markery i akcesoria (szt. 9)</w:t>
            </w:r>
          </w:p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markery do tablic (szt. 30)</w:t>
            </w:r>
          </w:p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gąbka do tablic (szt. 40)</w:t>
            </w:r>
          </w:p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 magnesy neodymow</w:t>
            </w:r>
            <w:r w:rsidR="005E52AD">
              <w:rPr>
                <w:rFonts w:ascii="Calibri" w:hAnsi="Calibri" w:cs="Calibri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(szt. 300)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kpl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</w:tr>
      <w:tr w:rsidR="00F96409" w:rsidTr="00F96409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Rolety wyciemniające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480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Niskie siedziska / kubiki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  <w:hideMark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54542B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Szafa na mapy i plakaty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Komplet biesiadny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Parasol grzewczy teleskopowy </w:t>
            </w:r>
            <w:r w:rsidR="00FE0B8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Parasol ogrodowy jasno szary z betonowym obciążeniem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Namiot ogrodowy 3x6 m automatyczny ze ściankami jasno szary</w:t>
            </w:r>
            <w:r w:rsidR="005E52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Namiot ogrodowy 3x3 m jasno szary </w:t>
            </w:r>
            <w:r w:rsidR="005E52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Pufa na zewnątrz </w:t>
            </w:r>
            <w:r w:rsidR="005E52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Gabloty z półkami (wystawowe)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Gabloty z półkami wystawowe z szufladami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Postumenty do obiektów muzealnych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f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Manekiny do strojów ludowych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Regały do pracowni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  <w:tr w:rsidR="00F96409" w:rsidTr="00F96409">
        <w:trPr>
          <w:trHeight w:val="288"/>
        </w:trPr>
        <w:tc>
          <w:tcPr>
            <w:tcW w:w="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Pr="0054542B" w:rsidRDefault="00F96409" w:rsidP="00042A56">
            <w:pPr>
              <w:spacing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  <w:r w:rsidR="00042A56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Mikser (</w:t>
            </w:r>
            <w:proofErr w:type="spellStart"/>
            <w:r>
              <w:rPr>
                <w:rFonts w:ascii="Arial" w:hAnsi="Arial"/>
                <w:sz w:val="16"/>
                <w:szCs w:val="16"/>
              </w:rPr>
              <w:t>koktaljer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>) do papieru czerpanego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2CC" w:fill="FFFFFF"/>
            <w:vAlign w:val="center"/>
          </w:tcPr>
          <w:p w:rsidR="00F96409" w:rsidRDefault="00F96409" w:rsidP="001421A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szt.</w:t>
            </w:r>
          </w:p>
        </w:tc>
      </w:tr>
    </w:tbl>
    <w:p w:rsidR="00EF6CDC" w:rsidRDefault="00EF6CDC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EF6CDC" w:rsidRDefault="00EF6CDC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876177" w:rsidRDefault="00876177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  - </w:t>
      </w:r>
      <w:r w:rsidRPr="00876177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Biała tablica magnetyczna</w:t>
      </w:r>
      <w:r w:rsidR="00860E17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wraz z akcesoriami </w:t>
      </w:r>
    </w:p>
    <w:p w:rsidR="00876177" w:rsidRDefault="00876177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876177" w:rsidTr="0087617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7" w:rsidRDefault="0087617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Biała tablica magnetyczna</w:t>
            </w:r>
            <w:r w:rsidR="00860E1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wraz z akcesoriami</w:t>
            </w:r>
          </w:p>
          <w:p w:rsidR="00876177" w:rsidRDefault="0087617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 wymagania techniczne   wymienione w kolumnie drugiej</w:t>
            </w:r>
          </w:p>
          <w:p w:rsidR="00876177" w:rsidRDefault="0087617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876177" w:rsidRDefault="0087617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7" w:rsidRDefault="0087617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Biała tablica magnetyczna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Wysokość: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>900 mm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Szerokość: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>1200 mm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Grubość: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min. 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>4 mm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Kolor: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ab/>
              <w:t>Biały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Materiał powierzchni do pisania: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>Szkło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Funkcja: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Pr="00876177">
              <w:rPr>
                <w:rFonts w:asciiTheme="majorHAnsi" w:eastAsia="Times New Roman" w:hAnsiTheme="majorHAnsi" w:cs="Times New Roman"/>
                <w:color w:val="auto"/>
              </w:rPr>
              <w:t>Z powierzchnią magnetyczną</w:t>
            </w:r>
          </w:p>
          <w:p w:rsidR="00876177" w:rsidRP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Waga: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 Max. 15 kg</w:t>
            </w:r>
          </w:p>
          <w:p w:rsidR="00876177" w:rsidRDefault="00876177" w:rsidP="0087617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Inne:</w:t>
            </w:r>
          </w:p>
          <w:p w:rsidR="00876177" w:rsidRPr="00876177" w:rsidRDefault="00876177" w:rsidP="00876177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Zaokrąglone narożniki</w:t>
            </w:r>
          </w:p>
          <w:p w:rsidR="00860E17" w:rsidRDefault="00876177" w:rsidP="00860E17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Zawiera półkę na pisaki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Pojemnik z magnesem na markery i akcesoria</w:t>
            </w:r>
          </w:p>
          <w:p w:rsidR="00860E1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wymiary pojemnika: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60x60x60 mm</w:t>
            </w:r>
          </w:p>
          <w:p w:rsidR="00860E17" w:rsidRDefault="00752242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przeznaczona do </w:t>
            </w:r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tablicach </w:t>
            </w:r>
            <w:proofErr w:type="spellStart"/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>suchościeralno</w:t>
            </w:r>
            <w:proofErr w:type="spellEnd"/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>-magnetycznych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Markery do tablic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proofErr w:type="spellStart"/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suchościeralny</w:t>
            </w:r>
            <w:proofErr w:type="spellEnd"/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marker do tablic</w:t>
            </w:r>
          </w:p>
          <w:p w:rsidR="00860E17" w:rsidRPr="00752242" w:rsidRDefault="00860E17" w:rsidP="00752242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praktycznie bezwonny tusz na bazie alkoholu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akrylowa, blokowana końcówka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tusz łatwy do usunięcia zarówno od razu jak i po kilku dniach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zgodny z normami - nie zawiera</w:t>
            </w:r>
            <w:r w:rsidR="00752242">
              <w:rPr>
                <w:rFonts w:asciiTheme="majorHAnsi" w:eastAsia="Calibri" w:hAnsiTheme="majorHAnsi" w:cs="Calibri"/>
                <w:color w:val="auto"/>
                <w:lang w:eastAsia="pl-PL"/>
              </w:rPr>
              <w:t>jący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toksyn i metali ciężkich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końcówka okrągła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szerokość linii pisania: </w:t>
            </w:r>
            <w:r w:rsidR="00752242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ok. 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1,4 mm</w:t>
            </w:r>
          </w:p>
          <w:p w:rsidR="00860E1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w opakowaniu 4 kolory: czarny, czerwony, niebieski, zielony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Gąbka do tablic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60E1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wymiary gąbki: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50x50 mm</w:t>
            </w:r>
          </w:p>
          <w:p w:rsidR="00860E17" w:rsidRDefault="00752242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przeznaczona do </w:t>
            </w:r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tablic </w:t>
            </w:r>
            <w:proofErr w:type="spellStart"/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>suchościeralno</w:t>
            </w:r>
            <w:proofErr w:type="spellEnd"/>
            <w:r w:rsidR="00860E17" w:rsidRPr="00860E17">
              <w:rPr>
                <w:rFonts w:asciiTheme="majorHAnsi" w:eastAsia="Calibri" w:hAnsiTheme="majorHAnsi" w:cs="Calibri"/>
                <w:color w:val="auto"/>
                <w:lang w:eastAsia="pl-PL"/>
              </w:rPr>
              <w:t>-magnetycznych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76177">
              <w:rPr>
                <w:rFonts w:asciiTheme="majorHAnsi" w:eastAsia="Times New Roman" w:hAnsiTheme="majorHAnsi" w:cs="Times New Roman"/>
                <w:color w:val="auto"/>
              </w:rPr>
              <w:t>Magnesy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średnica: 3 mm (±0,1 mm) 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wysokość: 6 mm (±0,1 mm)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waga magnesu: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max.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0,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4</w:t>
            </w: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g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kierunek magnesowania: wzdłuż wymiaru 6 mm (wysokość)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maksymalna temperatura pracy: 80°C.</w:t>
            </w:r>
          </w:p>
          <w:p w:rsidR="00752242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powłoka: </w:t>
            </w:r>
            <w:proofErr w:type="spellStart"/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>Ni+Cu+Ni</w:t>
            </w:r>
            <w:proofErr w:type="spellEnd"/>
            <w:r w:rsidRPr="0087617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(Nie należy stosować w wodzie)</w:t>
            </w:r>
          </w:p>
          <w:p w:rsidR="00860E17" w:rsidRPr="00752242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752242">
              <w:rPr>
                <w:rFonts w:asciiTheme="majorHAnsi" w:eastAsia="Calibri" w:hAnsiTheme="majorHAnsi" w:cs="Calibri"/>
                <w:color w:val="auto"/>
                <w:lang w:eastAsia="pl-PL"/>
              </w:rPr>
              <w:t>udźwig: min. 0,5 kg</w:t>
            </w:r>
          </w:p>
          <w:p w:rsidR="00860E17" w:rsidRPr="00860E17" w:rsidRDefault="00860E17" w:rsidP="00860E17">
            <w:p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</w:tc>
      </w:tr>
    </w:tbl>
    <w:p w:rsidR="00876177" w:rsidRDefault="00876177"/>
    <w:p w:rsidR="00876177" w:rsidRDefault="00876177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860E17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2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Pr="00876177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Rolety wyciemniające</w:t>
      </w:r>
    </w:p>
    <w:p w:rsidR="00876177" w:rsidRDefault="00876177" w:rsidP="0087617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6985"/>
      </w:tblGrid>
      <w:tr w:rsidR="001C010C" w:rsidTr="00860E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1C010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Rolety wyciemniające</w:t>
            </w:r>
          </w:p>
          <w:p w:rsidR="00876177" w:rsidRDefault="0087617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spełniające</w:t>
            </w:r>
          </w:p>
          <w:p w:rsidR="00876177" w:rsidRDefault="0087617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876177" w:rsidRDefault="0087617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77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1C010C">
              <w:rPr>
                <w:rFonts w:asciiTheme="majorHAnsi" w:eastAsia="Times New Roman" w:hAnsiTheme="majorHAnsi" w:cs="Times New Roman"/>
                <w:color w:val="auto"/>
              </w:rPr>
              <w:t>Rolety wyciemniające</w:t>
            </w:r>
            <w:r w:rsidR="00876177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76177" w:rsidRDefault="001C010C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szerokość: min. 150 cm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wysokość min. 250 cm </w:t>
            </w:r>
          </w:p>
          <w:p w:rsidR="001C010C" w:rsidRDefault="001C010C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Kolor: cappuccino</w:t>
            </w:r>
          </w:p>
          <w:p w:rsidR="001C010C" w:rsidRDefault="00856D0F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Roleta w kasecie z prowadnicami płaskimi</w:t>
            </w:r>
          </w:p>
          <w:p w:rsidR="00860E17" w:rsidRPr="0087617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Typ materiału – nie przepuszczający światła </w:t>
            </w:r>
          </w:p>
        </w:tc>
      </w:tr>
    </w:tbl>
    <w:p w:rsidR="00876177" w:rsidRDefault="00876177"/>
    <w:p w:rsidR="001C010C" w:rsidRDefault="001C010C" w:rsidP="001C010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</w:t>
      </w:r>
      <w:r w:rsidR="00860E17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3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- </w:t>
      </w:r>
      <w:r w:rsidR="0038474B" w:rsidRPr="0038474B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Niskie siedziska / kubiki</w:t>
      </w:r>
    </w:p>
    <w:p w:rsidR="0038474B" w:rsidRDefault="0038474B" w:rsidP="001C010C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38474B" w:rsidTr="00860E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4B" w:rsidRDefault="0038474B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38474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Niskie siedziska / kubiki</w:t>
            </w:r>
          </w:p>
          <w:p w:rsidR="001C010C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spełniające</w:t>
            </w:r>
          </w:p>
          <w:p w:rsidR="001C010C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1C010C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1C010C" w:rsidRDefault="001C010C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0C" w:rsidRDefault="00856D0F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856D0F">
              <w:rPr>
                <w:rFonts w:asciiTheme="majorHAnsi" w:eastAsia="Times New Roman" w:hAnsiTheme="majorHAnsi" w:cs="Times New Roman"/>
                <w:color w:val="auto"/>
              </w:rPr>
              <w:t>Niskie siedziska / kubiki</w:t>
            </w:r>
            <w:r w:rsidR="001C010C"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856D0F" w:rsidRPr="00856D0F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Ma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teriał: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ekoskóra</w:t>
            </w:r>
          </w:p>
          <w:p w:rsidR="00856D0F" w:rsidRPr="00856D0F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Wysokość: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24 cm</w:t>
            </w:r>
          </w:p>
          <w:p w:rsidR="00856D0F" w:rsidRPr="00856D0F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Szerokość: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 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47 cm</w:t>
            </w:r>
          </w:p>
          <w:p w:rsidR="00856D0F" w:rsidRPr="00856D0F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Posiada atest: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 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PZH</w:t>
            </w:r>
          </w:p>
          <w:p w:rsidR="00856D0F" w:rsidRPr="00856D0F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Pojemnoś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ć: min. </w:t>
            </w:r>
            <w:r w:rsidRPr="00856D0F">
              <w:rPr>
                <w:rFonts w:asciiTheme="majorHAnsi" w:eastAsia="Calibri" w:hAnsiTheme="majorHAnsi" w:cs="Calibri"/>
                <w:color w:val="auto"/>
                <w:lang w:eastAsia="pl-PL"/>
              </w:rPr>
              <w:t>75L</w:t>
            </w:r>
          </w:p>
          <w:p w:rsidR="001C010C" w:rsidRPr="00876177" w:rsidRDefault="00856D0F" w:rsidP="00856D0F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Kolor: cappuccino</w:t>
            </w:r>
          </w:p>
        </w:tc>
      </w:tr>
    </w:tbl>
    <w:p w:rsidR="001C010C" w:rsidRDefault="001C010C"/>
    <w:p w:rsidR="00860E17" w:rsidRDefault="00860E17" w:rsidP="00860E1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4 - </w:t>
      </w:r>
      <w:r w:rsidRPr="00D7711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Szafa na mapy i plakaty</w:t>
      </w:r>
    </w:p>
    <w:p w:rsidR="00860E17" w:rsidRDefault="00860E17" w:rsidP="00860E17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860E17" w:rsidTr="00860E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Szafa na mapy i plakaty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17" w:rsidRDefault="00860E17" w:rsidP="00860E17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77116">
              <w:rPr>
                <w:rFonts w:asciiTheme="majorHAnsi" w:eastAsia="Times New Roman" w:hAnsiTheme="majorHAnsi" w:cs="Times New Roman"/>
                <w:color w:val="auto"/>
              </w:rPr>
              <w:t>Szafa na mapy i plakaty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9671D6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szafa wyposażona w mechanizm uniemożliwiający wysunięcie kilku szuflad jednocześnie,</w:t>
            </w:r>
          </w:p>
          <w:p w:rsidR="00860E17" w:rsidRPr="00D77116" w:rsidRDefault="009671D6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funkcja 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zabezpiecz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enia 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szafy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przed upadkiem,</w:t>
            </w:r>
          </w:p>
          <w:p w:rsidR="009671D6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s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zuflady zamocowane </w:t>
            </w:r>
            <w:r w:rsidR="009671D6">
              <w:rPr>
                <w:rFonts w:asciiTheme="majorHAnsi" w:eastAsia="Calibri" w:hAnsiTheme="majorHAnsi" w:cs="Calibri"/>
                <w:color w:val="auto"/>
                <w:lang w:eastAsia="pl-PL"/>
              </w:rPr>
              <w:t>na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wysuwanych, teleskopowych prowadnicach kulkowych z blokadą chroniącą przed wypadnięciem. </w:t>
            </w:r>
          </w:p>
          <w:p w:rsidR="00860E17" w:rsidRPr="00D77116" w:rsidRDefault="009671D6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bciążenie każdej szuflady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4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0 kg</w:t>
            </w:r>
          </w:p>
          <w:p w:rsidR="00860E17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szafa zamykana </w:t>
            </w:r>
            <w:r w:rsidR="009671D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pojedynczym zamkiem centralnym blokującym wszystkie szuflady jednocześnie.</w:t>
            </w:r>
          </w:p>
          <w:p w:rsidR="00860E17" w:rsidRDefault="009671D6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ymiary: min. 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745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>x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1338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>x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1005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</w:t>
            </w:r>
          </w:p>
          <w:p w:rsidR="00860E17" w:rsidRDefault="009671D6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</w:t>
            </w:r>
            <w:r w:rsidR="00860E17">
              <w:rPr>
                <w:rFonts w:asciiTheme="majorHAnsi" w:eastAsia="Calibri" w:hAnsiTheme="majorHAnsi" w:cs="Calibri"/>
                <w:color w:val="auto"/>
                <w:lang w:eastAsia="pl-PL"/>
              </w:rPr>
              <w:t>aga: max 225 kg</w:t>
            </w:r>
          </w:p>
          <w:p w:rsidR="009671D6" w:rsidRDefault="009671D6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i</w:t>
            </w:r>
            <w:r w:rsidR="00860E17"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lość szuflad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 - 10 szt. </w:t>
            </w:r>
          </w:p>
          <w:p w:rsidR="00860E17" w:rsidRPr="00D77116" w:rsidRDefault="00860E17" w:rsidP="00860E17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wysokość</w:t>
            </w:r>
            <w:r w:rsidR="009671D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każdej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szuflady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="009671D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ok.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54</w:t>
            </w:r>
            <w:r w:rsidR="009671D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</w:t>
            </w:r>
          </w:p>
        </w:tc>
      </w:tr>
    </w:tbl>
    <w:p w:rsidR="00860E17" w:rsidRDefault="00860E17" w:rsidP="00860E17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5- </w:t>
      </w:r>
      <w:r w:rsidRPr="00D7711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Komplet biesiadny</w:t>
      </w:r>
    </w:p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6989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Komplet biesiadny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D77116">
              <w:rPr>
                <w:rFonts w:asciiTheme="majorHAnsi" w:eastAsia="Times New Roman" w:hAnsiTheme="majorHAnsi" w:cs="Times New Roman"/>
                <w:color w:val="auto"/>
              </w:rPr>
              <w:t>Komplet biesiadny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Wymiary stołu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65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x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65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x 7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0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Wymiary ławki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65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x 3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x 8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0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 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Grubość desek ławki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2 cm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Grubość desek stołu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1.5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="00590123">
              <w:rPr>
                <w:rFonts w:asciiTheme="majorHAnsi" w:eastAsia="Calibri" w:hAnsiTheme="majorHAnsi" w:cs="Calibri"/>
                <w:color w:val="auto"/>
                <w:lang w:eastAsia="pl-PL"/>
              </w:rPr>
              <w:t>c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m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Grubość ścianki kątownika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: min. 1.5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mm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Materiał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Drewno iglaste</w:t>
            </w:r>
          </w:p>
          <w:p w:rsidR="003E1CAE" w:rsidRPr="00D77116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Waga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 . </w:t>
            </w:r>
            <w:r w:rsidRPr="00D77116">
              <w:rPr>
                <w:rFonts w:asciiTheme="majorHAnsi" w:eastAsia="Calibri" w:hAnsiTheme="majorHAnsi" w:cs="Calibri"/>
                <w:color w:val="auto"/>
                <w:lang w:eastAsia="pl-PL"/>
              </w:rPr>
              <w:t>4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5 kg</w:t>
            </w:r>
          </w:p>
        </w:tc>
      </w:tr>
    </w:tbl>
    <w:p w:rsidR="00856D0F" w:rsidRDefault="00856D0F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6 - </w:t>
      </w:r>
      <w:r w:rsidRPr="00204274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arasol grzewczy / gazowy</w:t>
      </w:r>
    </w:p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6992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Parasol gazowy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204274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Parasol gazowy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Moc grzewcza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11 kW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Rodzaj gazu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propan - butan, propan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Zużycie gazu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max.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8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20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g/h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Ciśnienie gazu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37 </w:t>
            </w:r>
            <w:proofErr w:type="spellStart"/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mbar</w:t>
            </w:r>
            <w:proofErr w:type="spellEnd"/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Zabezpieczenia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</w:r>
            <w:proofErr w:type="spellStart"/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przeciwprzechyłowe</w:t>
            </w:r>
            <w:proofErr w:type="spellEnd"/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i </w:t>
            </w:r>
            <w:proofErr w:type="spellStart"/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przeciwwypływowe</w:t>
            </w:r>
            <w:proofErr w:type="spellEnd"/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</w:p>
          <w:p w:rsidR="003E1CAE" w:rsidRPr="00204274" w:rsidRDefault="003E1CAE" w:rsidP="001421A5">
            <w:pPr>
              <w:autoSpaceDE/>
              <w:adjustRightInd/>
              <w:spacing w:line="240" w:lineRule="auto"/>
              <w:ind w:left="284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(czujnik bezpieczeństwa </w:t>
            </w:r>
            <w:r w:rsidR="0059012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-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automatyczn</w:t>
            </w:r>
            <w:r w:rsidR="00590123">
              <w:rPr>
                <w:rFonts w:asciiTheme="majorHAnsi" w:eastAsia="Calibri" w:hAnsiTheme="majorHAnsi" w:cs="Calibri"/>
                <w:color w:val="auto"/>
                <w:lang w:eastAsia="pl-PL"/>
              </w:rPr>
              <w:t>e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odcin</w:t>
            </w:r>
            <w:r w:rsidR="0059012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anie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dopływ gazu w ciągu 90 sekund)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Zapalnik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elektroniczny 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Regulacja mocy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tak</w:t>
            </w:r>
          </w:p>
          <w:p w:rsidR="003E1CAE" w:rsidRPr="00204274" w:rsidRDefault="00590123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W z</w:t>
            </w:r>
            <w:r w:rsidR="003E1CAE"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estaw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ie z parasolem zestaw </w:t>
            </w:r>
            <w:r w:rsidR="003E1CAE"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podłączeniowy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="003E1CAE"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reduktor, wąż, opaski</w:t>
            </w:r>
          </w:p>
          <w:p w:rsidR="003E1CAE" w:rsidRPr="00590123" w:rsidRDefault="003E1CAE" w:rsidP="00590123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Kolor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srebrny - stal nierdzewna 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Wysokość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18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0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</w:t>
            </w:r>
          </w:p>
          <w:p w:rsidR="003E1CAE" w:rsidRPr="00204274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Waga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max. 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>3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7</w:t>
            </w: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kg</w:t>
            </w:r>
          </w:p>
          <w:p w:rsidR="003E1CAE" w:rsidRDefault="00590123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Akcesoria w zestawie z parasolem</w:t>
            </w:r>
            <w:r w:rsidR="003E1CAE">
              <w:rPr>
                <w:rFonts w:asciiTheme="majorHAnsi" w:eastAsia="Calibri" w:hAnsiTheme="majorHAnsi" w:cs="Calibri"/>
                <w:color w:val="auto"/>
                <w:lang w:eastAsia="pl-PL"/>
              </w:rPr>
              <w:t>:</w:t>
            </w:r>
            <w:r w:rsidR="003E1CAE"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</w:r>
          </w:p>
          <w:p w:rsidR="003E1CAE" w:rsidRDefault="003E1CAE" w:rsidP="001421A5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pokrowiec, </w:t>
            </w:r>
          </w:p>
          <w:p w:rsidR="003E1CAE" w:rsidRPr="00590123" w:rsidRDefault="003E1CAE" w:rsidP="00590123">
            <w:pPr>
              <w:numPr>
                <w:ilvl w:val="1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204274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kółka ułatwiające </w:t>
            </w:r>
            <w:r w:rsidR="00590123">
              <w:rPr>
                <w:rFonts w:asciiTheme="majorHAnsi" w:eastAsia="Calibri" w:hAnsiTheme="majorHAnsi" w:cs="Calibri"/>
                <w:color w:val="auto"/>
                <w:lang w:eastAsia="pl-PL"/>
              </w:rPr>
              <w:t>przesuwanie urządzenia</w:t>
            </w: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7- </w:t>
      </w:r>
      <w:r w:rsidRPr="008E179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Parasol ogrodowy ja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s</w:t>
      </w:r>
      <w:r w:rsidRPr="008E1798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no szary z betonowym obciążeniem</w:t>
      </w:r>
    </w:p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084CAC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Parasol ogrodowy jasno</w:t>
            </w:r>
            <w:r w:rsidR="003E1CAE" w:rsidRPr="008E17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szary z betonowym obciążeniem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204274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Parasol ogrodowy ja</w:t>
            </w:r>
            <w:r w:rsidR="003A019F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</w:t>
            </w:r>
            <w:r w:rsidRPr="008E1798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no szary z betonowym obciążeniem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>Grubość kija [mm]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65 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>Grubość materiału [g/m2]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180 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>Ilość szprych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8 </w:t>
            </w:r>
          </w:p>
          <w:p w:rsidR="003E1CAE" w:rsidRDefault="001421A5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Średnica parasola </w:t>
            </w:r>
            <w:r w:rsidR="003E1CAE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49</w:t>
            </w:r>
            <w:r w:rsidR="003E1CAE"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0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cm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>Materiał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poliester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(wodoodporny)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>Stelaż</w:t>
            </w:r>
            <w:r w:rsidRPr="008E1798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  <w:t xml:space="preserve">aluminiowy, srebrny </w:t>
            </w:r>
          </w:p>
          <w:p w:rsidR="003E1CAE" w:rsidRPr="008E1798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Masa podstawy: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120 kg</w:t>
            </w: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8- </w:t>
      </w:r>
      <w:r w:rsidRPr="00B34763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Namiot ogrodowy 3x6 m automatyczny ze ściankami jasno szary </w:t>
      </w:r>
    </w:p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Namiot ogrodowy 3x6 m automatyczny ze ściankami jasno szary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204274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Namiot ogrodowy 3x6 m automatyczny ze ściankami </w:t>
            </w:r>
            <w:r w:rsidRPr="001421A5">
              <w:rPr>
                <w:rFonts w:asciiTheme="majorHAnsi" w:eastAsia="Calibri" w:hAnsiTheme="majorHAnsi" w:cs="Calibri"/>
                <w:b/>
                <w:color w:val="auto"/>
                <w:sz w:val="22"/>
                <w:lang w:eastAsia="pl-PL"/>
              </w:rPr>
              <w:t>jasno szary</w:t>
            </w:r>
            <w:r w:rsidRPr="001421A5">
              <w:rPr>
                <w:rFonts w:asciiTheme="majorHAnsi" w:eastAsia="Times New Roman" w:hAnsiTheme="majorHAnsi" w:cs="Times New Roman"/>
                <w:b/>
                <w:color w:val="auto"/>
              </w:rPr>
              <w:t>: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Wymiary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3 x 6 m, wysokość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3,3 m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Kolo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r: jasno szary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="005E52AD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Konstrukcja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Aluminium anodowane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Trzystopniowa regulacja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2,0 - 2,1 - 2,2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Wymiary elementów konstrukcji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max.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29 x 29 mm, 25 x 25 mm, grubość 1 mm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Wymiary elementów konstrukcji dachu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20 x 12 mm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Materiał dachu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p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oliester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270 g/m², wodoodporna powłoka PCV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Materiał ścianek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p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oliamid 180 g/m², 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Wymiary ścianek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min.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c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ztery ścianki 3 x 2,45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m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, jedna 6 x 2,45 m</w:t>
            </w:r>
          </w:p>
          <w:p w:rsidR="003E1CAE" w:rsidRPr="00B34763" w:rsidRDefault="004F4A63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Ilość okien min. 4 szt. </w:t>
            </w:r>
            <w:r w:rsidR="003E1CAE"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, wymiary okien 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min. </w:t>
            </w:r>
            <w:r w:rsidR="003E1CAE"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16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0</w:t>
            </w:r>
            <w:r w:rsidR="003E1CAE"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x 11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0</w:t>
            </w:r>
            <w:r w:rsidR="003E1CAE"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cm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Waga</w:t>
            </w: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: max </w:t>
            </w:r>
            <w:r w:rsidR="001421A5">
              <w:rPr>
                <w:rFonts w:asciiTheme="majorHAnsi" w:eastAsia="Calibri" w:hAnsiTheme="majorHAnsi" w:cs="Calibri"/>
                <w:color w:val="auto"/>
                <w:lang w:eastAsia="pl-PL"/>
              </w:rPr>
              <w:t>40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kg</w:t>
            </w:r>
          </w:p>
          <w:p w:rsidR="003E1CAE" w:rsidRPr="00B34763" w:rsidRDefault="003E1CAE" w:rsidP="001421A5">
            <w:pPr>
              <w:numPr>
                <w:ilvl w:val="0"/>
                <w:numId w:val="1"/>
              </w:numPr>
              <w:autoSpaceDE/>
              <w:adjustRightInd/>
              <w:spacing w:line="240" w:lineRule="auto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>Sposób montażu plandeki do stelażu</w:t>
            </w:r>
            <w:r w:rsidRPr="00B34763">
              <w:rPr>
                <w:rFonts w:asciiTheme="majorHAnsi" w:eastAsia="Calibri" w:hAnsiTheme="majorHAnsi" w:cs="Calibri"/>
                <w:color w:val="auto"/>
                <w:lang w:eastAsia="pl-PL"/>
              </w:rPr>
              <w:tab/>
              <w:t>Klipsy, rzepy</w:t>
            </w:r>
          </w:p>
          <w:p w:rsidR="003E1CAE" w:rsidRPr="008E1798" w:rsidRDefault="003E1CAE" w:rsidP="004F4A63">
            <w:pPr>
              <w:autoSpaceDE/>
              <w:adjustRightInd/>
              <w:spacing w:line="240" w:lineRule="auto"/>
              <w:ind w:left="284"/>
              <w:contextualSpacing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9- </w:t>
      </w:r>
      <w:r w:rsidRPr="00AE77F1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Namiot ogrodowy 3x3 m jasno szary </w:t>
      </w:r>
    </w:p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E77F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Namiot ogrodowy 3x3 m jasno szary 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5E52AD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Namiot ogrodowy 3x3 m jasno szary :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Wymiar: min.300 x 300 cm, wysokość: min. 250 cm,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Kolor: 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jasno szary 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Jakość dachu: Wodoodporny (min. 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1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60 g / m² poliester powlekany PU), ISO 811 (DIN EN 20811: 1992),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Ścianki boczne z oknem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Wymiary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ścianek bocznych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: L 300 x H 200 cm, 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min. 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1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4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0 g / m² poliester, poliamid powlekany,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Szwy dodatkowo uszczelnione taśmą,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Wymiary okien 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min. 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16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0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x 11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0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cm,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Konstrukcja stalowa, dodatkowo wzmocniona,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Materiał odporny na korozje i zarysowania przez anodowanie (mechaniczne zabezpieczenie powierzchni metalu) 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Wysokość regulowana: min. 240-250 cm,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Waga</w:t>
            </w:r>
            <w:r w:rsidR="009567F7"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namiotu </w:t>
            </w: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: max. 18 kg pawilon, 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Nogi teleskopowe</w:t>
            </w:r>
          </w:p>
          <w:p w:rsidR="003E1CAE" w:rsidRPr="005E52AD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b/>
                <w:color w:val="auto"/>
                <w:sz w:val="22"/>
                <w:lang w:eastAsia="pl-PL"/>
              </w:rPr>
            </w:pPr>
            <w:r w:rsidRPr="005E52AD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Grubość rur: min. 24 x 24 mm.</w:t>
            </w: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10- </w:t>
      </w:r>
      <w:r w:rsidRPr="00AE77F1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Pufa na zewnątrz </w:t>
      </w:r>
    </w:p>
    <w:p w:rsidR="00042A56" w:rsidRDefault="00042A56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E77F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Pufa na zewnątrz 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204274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AE77F1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Pufa na zewnątrz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E1CAE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Pokrycie: 100%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poliester pokryty 2- stronnie PVC </w:t>
            </w:r>
            <w:r w:rsidR="00F82144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</w:p>
          <w:p w:rsidR="00F82144" w:rsidRDefault="00F82144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Pufa wyposażona w oczka pozwalające spinać w grupy nie dające się rozdzielić</w:t>
            </w:r>
          </w:p>
          <w:p w:rsidR="00F82144" w:rsidRPr="009567F7" w:rsidRDefault="00F82144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Materiał trwały odporny na ścieranie i uszkodzenia mechaniczne, łatwy do mycia </w:t>
            </w:r>
          </w:p>
          <w:p w:rsidR="003E1CAE" w:rsidRPr="009567F7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Waga: max. 11 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kg </w:t>
            </w:r>
          </w:p>
          <w:p w:rsidR="003E1CAE" w:rsidRPr="009567F7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Wkład: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granulat polistyrenowy </w:t>
            </w: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</w:p>
          <w:p w:rsidR="003E1CAE" w:rsidRPr="00AE77F1" w:rsidRDefault="003E1CAE" w:rsidP="001421A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Wymiar pokrowca: min.  190 X 150 </w:t>
            </w:r>
            <w:r w:rsidR="009567F7" w:rsidRPr="009567F7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cm</w:t>
            </w: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11-  Gablota z półkami </w:t>
      </w:r>
    </w:p>
    <w:p w:rsidR="00042A56" w:rsidRDefault="00042A56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6986"/>
      </w:tblGrid>
      <w:tr w:rsidR="003E1CAE" w:rsidTr="003E1CAE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Gablota z półkami</w:t>
            </w:r>
            <w:r w:rsidRPr="005C1B1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Pr="00204274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Gablota z półkami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F01E2" w:rsidRPr="003F01E2" w:rsidRDefault="003E1CAE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  <w:t xml:space="preserve"> </w:t>
            </w:r>
            <w:r w:rsidR="003F01E2" w:rsidRPr="003F01E2">
              <w:rPr>
                <w:rFonts w:asciiTheme="majorHAnsi" w:eastAsia="Times New Roman" w:hAnsiTheme="majorHAnsi" w:cs="Times New Roman"/>
                <w:color w:val="auto"/>
              </w:rPr>
              <w:t>Wymiary  gabloty  wys. 190 cm/ gł.  50 cm/ szer.  100cm</w:t>
            </w:r>
          </w:p>
          <w:p w:rsidR="00F82144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Gablota wyposażona w atestowany zamek </w:t>
            </w:r>
          </w:p>
          <w:p w:rsidR="003F01E2" w:rsidRPr="003F01E2" w:rsidRDefault="00F82144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Gablota wyposażona w </w:t>
            </w:r>
            <w:r w:rsidR="003F01E2"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stopy regulacyjne umożliwiające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 xml:space="preserve">jej </w:t>
            </w:r>
            <w:r w:rsidR="003F01E2"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wypoziomowanie 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Formatyki szklane korpusu gabloty wykonane ze szkła laminowanego bezpieczne 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Krawędzie łączenia szkła zacinane pod kątek 45 st. krawędzie szlifowane 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Konstrukcja nośna – stelaż stalowy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Gablota wyposażona w uszczelki zapewniające szczelność przed kurzem 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W zestawie 4 półki szklane z możliwości regulacji ich położenia oraz zmiany liczby półek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Postument gabloty wykonany z blachy stalowej malowanej farbą proszkową 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Dostęp do gabloty poprzez otwierane drzwi, kąt otwarcia min. 110 st. </w:t>
            </w:r>
          </w:p>
          <w:p w:rsidR="003F01E2" w:rsidRPr="003F01E2" w:rsidRDefault="003F01E2" w:rsidP="003F01E2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Wszystkie materiały użyte dla budowy przestrzeni wystawienniczej gabloty muszą spełniać bezterminowo ODDY TEST</w:t>
            </w:r>
          </w:p>
          <w:p w:rsidR="003F01E2" w:rsidRPr="003F01E2" w:rsidRDefault="003F01E2" w:rsidP="003F01E2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W gablocie zamontowane punkty oświetleniowe LED </w:t>
            </w:r>
          </w:p>
          <w:p w:rsidR="003F01E2" w:rsidRPr="003F01E2" w:rsidRDefault="003F01E2" w:rsidP="003F01E2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temperatura barwowa oświetlenia w przedziale od 2700 do 3300 k</w:t>
            </w:r>
          </w:p>
          <w:p w:rsidR="003F01E2" w:rsidRPr="003F01E2" w:rsidRDefault="003F01E2" w:rsidP="003F01E2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- możliwość regulacji natężenia oświetlenia </w:t>
            </w:r>
          </w:p>
          <w:p w:rsidR="003F01E2" w:rsidRPr="003F01E2" w:rsidRDefault="003F01E2" w:rsidP="003F01E2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- współczynnik oddawani barw </w:t>
            </w:r>
            <w:r w:rsidR="00F82144">
              <w:rPr>
                <w:rFonts w:asciiTheme="majorHAnsi" w:eastAsia="Times New Roman" w:hAnsiTheme="majorHAnsi" w:cs="Times New Roman"/>
                <w:color w:val="auto"/>
              </w:rPr>
              <w:t xml:space="preserve">min. </w:t>
            </w:r>
            <w:r w:rsidRPr="003F01E2">
              <w:rPr>
                <w:rFonts w:asciiTheme="majorHAnsi" w:eastAsia="Times New Roman" w:hAnsiTheme="majorHAnsi" w:cs="Times New Roman"/>
                <w:color w:val="auto"/>
              </w:rPr>
              <w:t>CRI&gt; 9</w:t>
            </w:r>
            <w:r w:rsidR="00F82144">
              <w:rPr>
                <w:rFonts w:asciiTheme="majorHAnsi" w:eastAsia="Times New Roman" w:hAnsiTheme="majorHAnsi" w:cs="Times New Roman"/>
                <w:color w:val="auto"/>
              </w:rPr>
              <w:t>1</w:t>
            </w:r>
          </w:p>
          <w:p w:rsidR="003F01E2" w:rsidRPr="003F01E2" w:rsidRDefault="003F01E2" w:rsidP="003F01E2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- punkty świetlne zamontowane w górnym zwieńczeniu </w:t>
            </w:r>
          </w:p>
          <w:p w:rsidR="003E1CAE" w:rsidRPr="00AE77F1" w:rsidRDefault="003F01E2" w:rsidP="00B47F56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możliwość regulacji kąta pochylenia punktów świetlnych</w:t>
            </w:r>
          </w:p>
        </w:tc>
      </w:tr>
    </w:tbl>
    <w:p w:rsidR="003E1CAE" w:rsidRDefault="003E1CAE" w:rsidP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12-  Gablota z półkami  i szufladami </w:t>
      </w:r>
    </w:p>
    <w:p w:rsidR="00042A56" w:rsidRDefault="00042A56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3E1CAE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Gablota z półkami</w:t>
            </w:r>
            <w:r w:rsidRPr="005C1B1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6E3B3B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i szufladami </w:t>
            </w: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F56" w:rsidRDefault="00B47F56" w:rsidP="00B47F56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Gabloty wystawowe z szufladami: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Wymiary gabloty: szer. 150 cm/ wys. 200cm / gł. 50 cm </w:t>
            </w:r>
          </w:p>
          <w:p w:rsidR="00B47F56" w:rsidRP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Postument gabloty wykonany z płyty MDF</w:t>
            </w:r>
          </w:p>
          <w:p w:rsidR="00B47F56" w:rsidRP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Zastosowane uszczelki zapewniają ochronę przed wnikaniem kurzu do środka gabloty , 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Zawias przy zamkniętej gablocie powinien być niewidoczny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Gablota ma być wyposażona w stopy regulacyjne umożliwiające jej wypoziomowanie. 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Gablota ma być wyposażona w pojemnik na silikażel - dostępny po otworzeniu klosza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Wszystkie materiały użyte dla budowy przestrzeni wystawienniczej gabloty muszą spełniać bezterminowo ODDY TEST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Zastosowane do wykonania gabloty materiały muszą gwarantować neutralność chemiczną wnętrza gabloty względem zbiorów</w:t>
            </w:r>
          </w:p>
          <w:p w:rsidR="00B47F56" w:rsidRDefault="00B47F56" w:rsidP="00B47F56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Dolna część gablot wyposażona w dwa rzędy </w:t>
            </w:r>
            <w:proofErr w:type="spellStart"/>
            <w:r>
              <w:rPr>
                <w:rFonts w:asciiTheme="majorHAnsi" w:eastAsia="Times New Roman" w:hAnsiTheme="majorHAnsi" w:cs="Times New Roman"/>
                <w:color w:val="auto"/>
              </w:rPr>
              <w:t>szuflat</w:t>
            </w:r>
            <w:proofErr w:type="spellEnd"/>
            <w:r>
              <w:rPr>
                <w:rFonts w:asciiTheme="majorHAnsi" w:eastAsia="Times New Roman" w:hAnsiTheme="majorHAnsi" w:cs="Times New Roman"/>
                <w:color w:val="auto"/>
              </w:rPr>
              <w:t xml:space="preserve"> po 3 szuflady.</w:t>
            </w:r>
          </w:p>
          <w:p w:rsidR="00B47F56" w:rsidRPr="003F01E2" w:rsidRDefault="00B47F56" w:rsidP="003F3195">
            <w:pPr>
              <w:numPr>
                <w:ilvl w:val="0"/>
                <w:numId w:val="1"/>
              </w:numPr>
              <w:autoSpaceDE/>
              <w:autoSpaceDN/>
              <w:adjustRightInd/>
              <w:spacing w:line="300" w:lineRule="atLeast"/>
              <w:jc w:val="center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W gablocie zamontowane punkty oświetleniowe LED</w:t>
            </w:r>
          </w:p>
          <w:p w:rsidR="00B47F56" w:rsidRPr="003F01E2" w:rsidRDefault="00B47F56" w:rsidP="003F3195">
            <w:pPr>
              <w:autoSpaceDE/>
              <w:autoSpaceDN/>
              <w:adjustRightInd/>
              <w:spacing w:line="300" w:lineRule="atLeast"/>
              <w:ind w:left="644"/>
              <w:jc w:val="center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temperatura barwowa oświetlenia w przedziale od 2700 do 3300 k</w:t>
            </w:r>
          </w:p>
          <w:p w:rsidR="00B47F56" w:rsidRPr="003F01E2" w:rsidRDefault="00B47F56" w:rsidP="003F3195">
            <w:pPr>
              <w:autoSpaceDE/>
              <w:autoSpaceDN/>
              <w:adjustRightInd/>
              <w:spacing w:line="300" w:lineRule="atLeast"/>
              <w:ind w:left="644"/>
              <w:jc w:val="center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możliwość regulacji natężenia oświetlenia</w:t>
            </w:r>
          </w:p>
          <w:p w:rsidR="00B47F56" w:rsidRPr="003F01E2" w:rsidRDefault="00B47F56" w:rsidP="00B47F56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współczynnik oddawani barw CRI&gt; 9</w:t>
            </w:r>
            <w:r w:rsidR="00F82144">
              <w:rPr>
                <w:rFonts w:asciiTheme="majorHAnsi" w:eastAsia="Times New Roman" w:hAnsiTheme="majorHAnsi" w:cs="Times New Roman"/>
                <w:color w:val="auto"/>
              </w:rPr>
              <w:t>1</w:t>
            </w:r>
          </w:p>
          <w:p w:rsidR="00B47F56" w:rsidRPr="003F01E2" w:rsidRDefault="00B47F56" w:rsidP="00B47F56">
            <w:pPr>
              <w:autoSpaceDE/>
              <w:autoSpaceDN/>
              <w:adjustRightInd/>
              <w:spacing w:line="300" w:lineRule="atLeast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 xml:space="preserve">- punkty świetlne zamontowane w górnym zwieńczeniu </w:t>
            </w:r>
          </w:p>
          <w:p w:rsidR="00B47F56" w:rsidRPr="00B47F56" w:rsidRDefault="00B47F56" w:rsidP="00B47F56">
            <w:pPr>
              <w:pStyle w:val="Akapitzlist"/>
              <w:autoSpaceDE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01E2">
              <w:rPr>
                <w:rFonts w:asciiTheme="majorHAnsi" w:eastAsia="Times New Roman" w:hAnsiTheme="majorHAnsi" w:cs="Times New Roman"/>
                <w:color w:val="auto"/>
              </w:rPr>
              <w:t>- możliwość regulacji kąta pochylenia punktów świetlnych</w:t>
            </w:r>
          </w:p>
          <w:p w:rsidR="003F01E2" w:rsidRPr="00AE77F1" w:rsidRDefault="00B47F56" w:rsidP="00B47F56">
            <w:pPr>
              <w:autoSpaceDE/>
              <w:autoSpaceDN/>
              <w:adjustRightInd/>
              <w:spacing w:line="300" w:lineRule="atLeast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 </w:t>
            </w:r>
            <w:r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  <w:t xml:space="preserve"> </w:t>
            </w:r>
            <w:r w:rsidR="003F01E2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3F01E2"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E1CAE" w:rsidRDefault="003E1CAE"/>
    <w:p w:rsidR="003E1CAE" w:rsidRDefault="003E1CAE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Poz. 13-  Postumenty do obiektów muzealnych </w:t>
      </w:r>
    </w:p>
    <w:p w:rsidR="00042A56" w:rsidRDefault="00042A56" w:rsidP="003E1CAE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6987"/>
      </w:tblGrid>
      <w:tr w:rsidR="003E1CAE" w:rsidTr="006E3B3B"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AE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Postumenty do obiektów muzealnych</w:t>
            </w:r>
            <w:r w:rsidR="003E1CAE" w:rsidRPr="005C1B1C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 xml:space="preserve"> </w:t>
            </w:r>
            <w:r w:rsidR="003E1CAE"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spełniająca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wymagania techniczne   wymienione w kolumnie drugiej</w:t>
            </w: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3E1CAE" w:rsidRDefault="003E1CAE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95" w:rsidRDefault="003F3195" w:rsidP="003F319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Postumenty do obiektów muzealnych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3E1CAE" w:rsidRDefault="003F3195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3195">
              <w:rPr>
                <w:rFonts w:asciiTheme="majorHAnsi" w:eastAsia="Times New Roman" w:hAnsiTheme="majorHAnsi" w:cs="Times New Roman"/>
                <w:color w:val="auto"/>
              </w:rPr>
              <w:t>Wymiary:  50 x 50 cm/  wysokość  100cm</w:t>
            </w:r>
          </w:p>
          <w:p w:rsidR="003F3195" w:rsidRDefault="003F3195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Wyposażony w szklany klosz</w:t>
            </w:r>
          </w:p>
          <w:p w:rsidR="003F3195" w:rsidRPr="003F3195" w:rsidRDefault="003F3195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Dostęp do gabloty poprzez  klosz podnoszony i utrzymywany  w pozycji otwartej za pomocą sprężyn gazowych</w:t>
            </w:r>
          </w:p>
          <w:p w:rsidR="003F3195" w:rsidRPr="003F3195" w:rsidRDefault="003F3195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F3195">
              <w:rPr>
                <w:rFonts w:asciiTheme="majorHAnsi" w:eastAsia="Times New Roman" w:hAnsiTheme="majorHAnsi" w:cs="Times New Roman"/>
                <w:color w:val="auto"/>
              </w:rPr>
              <w:t xml:space="preserve">Klosz gabloty wykonany ze szkła laminowanego </w:t>
            </w:r>
          </w:p>
          <w:p w:rsidR="003F3195" w:rsidRPr="003F3195" w:rsidRDefault="003F3195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 w:rsidRPr="003F3195">
              <w:rPr>
                <w:rFonts w:asciiTheme="majorHAnsi" w:eastAsia="Times New Roman" w:hAnsiTheme="majorHAnsi" w:cs="Times New Roman"/>
                <w:color w:val="auto"/>
              </w:rPr>
              <w:t>Krawędzie łączenia szkła zacinane pod kątem 90 st., polerowane</w:t>
            </w:r>
          </w:p>
          <w:p w:rsidR="003767EA" w:rsidRPr="003767EA" w:rsidRDefault="003767EA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Oświetlenie gabloty z pomocą diody LED, zamocowanej wzdłuż jednego z boków</w:t>
            </w:r>
          </w:p>
          <w:p w:rsidR="003767EA" w:rsidRPr="003767EA" w:rsidRDefault="003767EA" w:rsidP="003F3195">
            <w:pPr>
              <w:pStyle w:val="Akapitzlist"/>
              <w:numPr>
                <w:ilvl w:val="0"/>
                <w:numId w:val="1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 w:rsidRPr="003767EA">
              <w:rPr>
                <w:rFonts w:asciiTheme="majorHAnsi" w:eastAsia="Times New Roman" w:hAnsiTheme="majorHAnsi" w:cs="Times New Roman"/>
                <w:color w:val="auto"/>
              </w:rPr>
              <w:t xml:space="preserve">Oświetlenie z możliwości regulacji oświetlenia </w:t>
            </w:r>
          </w:p>
          <w:p w:rsidR="003F3195" w:rsidRPr="003F3195" w:rsidRDefault="003F3195" w:rsidP="003767EA">
            <w:pPr>
              <w:pStyle w:val="Akapitzlist"/>
              <w:autoSpaceDE/>
              <w:adjustRightInd/>
              <w:spacing w:line="240" w:lineRule="auto"/>
              <w:ind w:left="644"/>
              <w:jc w:val="left"/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color w:val="464646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3F01E2" w:rsidRDefault="003F01E2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E3B3B" w:rsidRDefault="00042A56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14</w:t>
      </w:r>
      <w:r w:rsidR="006E3B3B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a -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damski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 postaci odpowiada rozmiarowi 36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175cm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talii minimum 63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Pr="003F01E2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3F01E2" w:rsidRDefault="003F01E2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Dłonie ułożone wzdłuż ciała </w:t>
            </w: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b -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damski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 postaci odpowiada rozmiarowi 36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175cm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talii minimum 63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Pr="003F01E2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3F01E2" w:rsidRDefault="003F01E2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Dłonie wychylone na zewnątrz</w:t>
            </w:r>
          </w:p>
          <w:p w:rsidR="003F01E2" w:rsidRDefault="003F01E2" w:rsidP="003F01E2">
            <w:pPr>
              <w:pStyle w:val="Akapitzlist"/>
              <w:autoSpaceDE/>
              <w:adjustRightInd/>
              <w:spacing w:line="240" w:lineRule="auto"/>
              <w:ind w:left="644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c -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damski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 postaci odpowiada rozmiarowi 36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175cm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talii minimum 63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Pr="00B47F56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B47F56" w:rsidRDefault="00B47F56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Kończyny górne ustawione pod boki </w:t>
            </w: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d -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damski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Wymiar postaci odpowiada rozmiarowi 36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175cm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talii minimum 63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Pr="00B47F56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B47F56" w:rsidRDefault="00B47F56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Kończyny górne proste odwrócone dłonie do przodu </w:t>
            </w: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e -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męski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185cm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95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pasa minimum 78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3767EA" w:rsidRDefault="003767EA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Pozycja nóg  - złączone  </w:t>
            </w: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4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f – Manekin do strojów ludowych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6990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Manekin do strojów ludowych spełniający wymagania techniczne   wymienione w kolumnie drugiej</w:t>
            </w: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Manekin do strojów ludowych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Manekin męski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Z włókna szklanego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Wysokość minimum 185cm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>Obwód klatki piersiowej minimum 95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pasa minimum 78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Obwód bioder min 85 cm</w:t>
            </w:r>
          </w:p>
          <w:p w:rsidR="006E3B3B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Okrągła szklana podstawa z mocowaniem w łydce</w:t>
            </w:r>
          </w:p>
          <w:p w:rsidR="003767EA" w:rsidRDefault="003767EA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Pozycja nóg  - w lekkim rozkroku </w:t>
            </w:r>
          </w:p>
        </w:tc>
      </w:tr>
    </w:tbl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5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Regały do pracowni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ab/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Regały do pracowni   spełniające wymagania techniczne   wymienione w kolumnie drugiej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F8" w:rsidRDefault="00F268F8" w:rsidP="00F268F8">
            <w:pPr>
              <w:rPr>
                <w:rFonts w:ascii="Calibri Light" w:hAnsi="Calibri Light" w:cs="Calibri Light"/>
                <w:color w:val="auto"/>
              </w:rPr>
            </w:pPr>
            <w:r>
              <w:rPr>
                <w:rFonts w:ascii="Calibri Light" w:hAnsi="Calibri Light" w:cs="Calibri Light"/>
                <w:lang w:eastAsia="pl-PL"/>
              </w:rPr>
              <w:t>Regały do pracowni</w:t>
            </w:r>
            <w:r>
              <w:rPr>
                <w:rFonts w:ascii="Calibri Light" w:hAnsi="Calibri Light" w:cs="Calibri Light"/>
              </w:rPr>
              <w:t>: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</w:rPr>
              <w:t>Materiał: płyta wiórowa, pilśniowa, lita brzoza, krawędzie z tworzywa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 xml:space="preserve">Szafki z drzwiczkami w ilości nie mniejszej niż  5 sztuk 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 xml:space="preserve">Szuflady w ilości mnie mniejszej niż  5 sztuk 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>Otwarte półki w ilości nie mniejszej niż 14 sztuk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>Kolor ustalony na etapie realizacji projektu z zamawiającym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 xml:space="preserve">Projekt regalu należy przedstawić na etapie realizacji do akceptacji zamawiającemu 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>Cokół lub nóżki nie niższe niż 9cm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>Wysokość nie mniejsza niż 180cm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</w:rPr>
            </w:pPr>
            <w:r>
              <w:rPr>
                <w:rFonts w:ascii="Calibri Light" w:eastAsia="Times New Roman" w:hAnsi="Calibri Light" w:cs="Calibri Light"/>
                <w:color w:val="auto"/>
              </w:rPr>
              <w:t>Głębokość nie mniejsza niż 33cm</w:t>
            </w:r>
          </w:p>
          <w:p w:rsidR="00F268F8" w:rsidRDefault="00F268F8" w:rsidP="00F268F8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="Calibri Light" w:eastAsia="Times New Roman" w:hAnsi="Calibri Light" w:cs="Calibri Light"/>
                <w:color w:val="auto"/>
                <w:lang w:eastAsia="pl-PL"/>
              </w:rPr>
            </w:pPr>
            <w:r>
              <w:rPr>
                <w:rFonts w:ascii="Calibri Light" w:eastAsia="Times New Roman" w:hAnsi="Calibri Light" w:cs="Calibri Light"/>
                <w:color w:val="auto"/>
                <w:lang w:eastAsia="pl-PL"/>
              </w:rPr>
              <w:t>Szerokość nie mniejsza niż 200cm</w:t>
            </w:r>
          </w:p>
          <w:p w:rsidR="006E3B3B" w:rsidRDefault="006E3B3B" w:rsidP="00F268F8">
            <w:pPr>
              <w:pStyle w:val="Akapitzlist"/>
              <w:autoSpaceDE/>
              <w:adjustRightInd/>
              <w:spacing w:line="240" w:lineRule="auto"/>
              <w:ind w:left="644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</w:p>
        </w:tc>
      </w:tr>
    </w:tbl>
    <w:p w:rsidR="007A759F" w:rsidRDefault="007A759F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F268F8" w:rsidRDefault="00F268F8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F268F8" w:rsidRDefault="00F268F8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</w:pP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Poz. 1</w:t>
      </w:r>
      <w:r w:rsidR="00042A56"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6</w:t>
      </w:r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 – Mikser (</w:t>
      </w:r>
      <w:proofErr w:type="spellStart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>koktajler</w:t>
      </w:r>
      <w:proofErr w:type="spellEnd"/>
      <w:r>
        <w:rPr>
          <w:rFonts w:asciiTheme="majorHAnsi" w:eastAsia="Times New Roman" w:hAnsiTheme="majorHAnsi" w:cs="Times New Roman"/>
          <w:b/>
          <w:color w:val="auto"/>
          <w:sz w:val="22"/>
          <w:lang w:eastAsia="pl-PL"/>
        </w:rPr>
        <w:t xml:space="preserve">) do papieru czerpanego </w:t>
      </w:r>
    </w:p>
    <w:p w:rsidR="006E3B3B" w:rsidRDefault="006E3B3B" w:rsidP="006E3B3B">
      <w:pPr>
        <w:autoSpaceDE/>
        <w:adjustRightInd/>
        <w:spacing w:line="240" w:lineRule="auto"/>
        <w:jc w:val="left"/>
        <w:rPr>
          <w:rFonts w:asciiTheme="majorHAnsi" w:eastAsia="Times New Roman" w:hAnsiTheme="majorHAnsi" w:cs="Times New Roman"/>
          <w:color w:val="auto"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6991"/>
      </w:tblGrid>
      <w:tr w:rsidR="006E3B3B" w:rsidTr="001421A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sz w:val="22"/>
                <w:lang w:eastAsia="pl-PL"/>
              </w:rPr>
              <w:t>Mikser   spełniające wymagania techniczne   wymienione w kolumnie drugiej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B3B" w:rsidRDefault="006E3B3B" w:rsidP="001421A5">
            <w:pPr>
              <w:autoSpaceDE/>
              <w:adjustRightInd/>
              <w:spacing w:line="240" w:lineRule="auto"/>
              <w:jc w:val="left"/>
              <w:rPr>
                <w:rFonts w:asciiTheme="majorHAnsi" w:eastAsia="Times New Roman" w:hAnsiTheme="majorHAnsi" w:cs="Times New Roman"/>
                <w:color w:val="auto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Mikser </w:t>
            </w:r>
            <w:r>
              <w:rPr>
                <w:rFonts w:asciiTheme="majorHAnsi" w:eastAsia="Times New Roman" w:hAnsiTheme="majorHAnsi" w:cs="Times New Roman"/>
                <w:color w:val="auto"/>
              </w:rPr>
              <w:t>:</w:t>
            </w:r>
          </w:p>
          <w:p w:rsidR="006E3B3B" w:rsidRPr="006C31F2" w:rsidRDefault="006E3B3B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color w:val="auto"/>
              </w:rPr>
              <w:t xml:space="preserve"> </w:t>
            </w:r>
            <w:r w:rsidR="006C31F2">
              <w:rPr>
                <w:rFonts w:asciiTheme="majorHAnsi" w:eastAsia="Times New Roman" w:hAnsiTheme="majorHAnsi" w:cs="Times New Roman"/>
                <w:color w:val="auto"/>
              </w:rPr>
              <w:t xml:space="preserve">Konstrukcja  - gumowe nóżki antypoślizgowe, kielich wykonany z </w:t>
            </w:r>
            <w:proofErr w:type="spellStart"/>
            <w:r w:rsidR="006C31F2">
              <w:rPr>
                <w:rFonts w:asciiTheme="majorHAnsi" w:eastAsia="Times New Roman" w:hAnsiTheme="majorHAnsi" w:cs="Times New Roman"/>
                <w:color w:val="auto"/>
              </w:rPr>
              <w:t>tritanu</w:t>
            </w:r>
            <w:proofErr w:type="spellEnd"/>
            <w:r w:rsidR="006C31F2">
              <w:rPr>
                <w:rFonts w:asciiTheme="majorHAnsi" w:eastAsia="Times New Roman" w:hAnsiTheme="majorHAnsi" w:cs="Times New Roman"/>
                <w:color w:val="auto"/>
              </w:rPr>
              <w:t xml:space="preserve"> wytrzymały na stłuczenia i zarysowania, ostrze ze stali nierdzewnej, podstawa stabilna</w:t>
            </w:r>
          </w:p>
          <w:p w:rsidR="006C31F2" w:rsidRDefault="006C31F2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Zabezpieczenie przed przegraniem, </w:t>
            </w:r>
          </w:p>
          <w:p w:rsidR="006C31F2" w:rsidRDefault="006C31F2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Moc 1600 W </w:t>
            </w:r>
          </w:p>
          <w:p w:rsidR="006C31F2" w:rsidRDefault="006C31F2" w:rsidP="001421A5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 xml:space="preserve">Min. 6 automatycznych programów </w:t>
            </w:r>
          </w:p>
          <w:p w:rsidR="006C31F2" w:rsidRDefault="006C31F2" w:rsidP="006C31F2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Funkcja płynnej regulacji prędkości + praca pulsacyjna</w:t>
            </w:r>
          </w:p>
          <w:p w:rsidR="006C31F2" w:rsidRPr="006C31F2" w:rsidRDefault="006C31F2" w:rsidP="006C31F2">
            <w:pPr>
              <w:pStyle w:val="Akapitzlist"/>
              <w:numPr>
                <w:ilvl w:val="0"/>
                <w:numId w:val="2"/>
              </w:numPr>
              <w:autoSpaceDE/>
              <w:adjustRightInd/>
              <w:spacing w:line="240" w:lineRule="auto"/>
              <w:jc w:val="left"/>
              <w:rPr>
                <w:rFonts w:asciiTheme="majorHAnsi" w:eastAsia="Calibri" w:hAnsiTheme="majorHAnsi" w:cs="Calibri"/>
                <w:color w:val="auto"/>
                <w:lang w:eastAsia="pl-PL"/>
              </w:rPr>
            </w:pPr>
            <w:r>
              <w:rPr>
                <w:rFonts w:asciiTheme="majorHAnsi" w:eastAsia="Calibri" w:hAnsiTheme="majorHAnsi" w:cs="Calibri"/>
                <w:color w:val="auto"/>
                <w:lang w:eastAsia="pl-PL"/>
              </w:rPr>
              <w:t>Zasilanie 230V, certyfikat CE</w:t>
            </w:r>
          </w:p>
        </w:tc>
      </w:tr>
    </w:tbl>
    <w:p w:rsidR="00D31134" w:rsidRDefault="00D31134"/>
    <w:sectPr w:rsidR="00D3113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9E" w:rsidRDefault="003B3B9E" w:rsidP="00EF6CDC">
      <w:pPr>
        <w:spacing w:line="240" w:lineRule="auto"/>
      </w:pPr>
      <w:r>
        <w:separator/>
      </w:r>
    </w:p>
  </w:endnote>
  <w:endnote w:type="continuationSeparator" w:id="0">
    <w:p w:rsidR="003B3B9E" w:rsidRDefault="003B3B9E" w:rsidP="00EF6C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9E" w:rsidRDefault="003B3B9E" w:rsidP="00EF6CDC">
      <w:pPr>
        <w:spacing w:line="240" w:lineRule="auto"/>
      </w:pPr>
      <w:r>
        <w:separator/>
      </w:r>
    </w:p>
  </w:footnote>
  <w:footnote w:type="continuationSeparator" w:id="0">
    <w:p w:rsidR="003B3B9E" w:rsidRDefault="003B3B9E" w:rsidP="00EF6C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A5" w:rsidRDefault="001421A5">
    <w:pPr>
      <w:pStyle w:val="Nagwek"/>
    </w:pPr>
    <w:r w:rsidRPr="006C2595">
      <w:rPr>
        <w:noProof/>
        <w:lang w:eastAsia="pl-PL"/>
      </w:rPr>
      <w:drawing>
        <wp:inline distT="0" distB="0" distL="0" distR="0" wp14:anchorId="6EA086DD" wp14:editId="1F62B842">
          <wp:extent cx="5495925" cy="7620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21A5" w:rsidRDefault="001421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6E86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9271184"/>
    <w:multiLevelType w:val="hybridMultilevel"/>
    <w:tmpl w:val="75665C10"/>
    <w:lvl w:ilvl="0" w:tplc="E7B0F26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177"/>
    <w:rsid w:val="00042A56"/>
    <w:rsid w:val="00084CAC"/>
    <w:rsid w:val="00114BAE"/>
    <w:rsid w:val="00124432"/>
    <w:rsid w:val="001421A5"/>
    <w:rsid w:val="001B2AF3"/>
    <w:rsid w:val="001B2C9A"/>
    <w:rsid w:val="001C010C"/>
    <w:rsid w:val="00204274"/>
    <w:rsid w:val="00274235"/>
    <w:rsid w:val="00280CA6"/>
    <w:rsid w:val="002C5DF4"/>
    <w:rsid w:val="003767EA"/>
    <w:rsid w:val="0038474B"/>
    <w:rsid w:val="003A019F"/>
    <w:rsid w:val="003B3B9E"/>
    <w:rsid w:val="003E1CAE"/>
    <w:rsid w:val="003F01E2"/>
    <w:rsid w:val="003F3195"/>
    <w:rsid w:val="004776F4"/>
    <w:rsid w:val="004965C4"/>
    <w:rsid w:val="004C63B3"/>
    <w:rsid w:val="004F4A63"/>
    <w:rsid w:val="00590123"/>
    <w:rsid w:val="005C1B1C"/>
    <w:rsid w:val="005E52AD"/>
    <w:rsid w:val="006C31F2"/>
    <w:rsid w:val="006E3B3B"/>
    <w:rsid w:val="00752242"/>
    <w:rsid w:val="00785B8C"/>
    <w:rsid w:val="007A759F"/>
    <w:rsid w:val="00856D0F"/>
    <w:rsid w:val="00860E17"/>
    <w:rsid w:val="00876177"/>
    <w:rsid w:val="008E1798"/>
    <w:rsid w:val="009567F7"/>
    <w:rsid w:val="009671D6"/>
    <w:rsid w:val="009B161F"/>
    <w:rsid w:val="009F7DAD"/>
    <w:rsid w:val="00AE77F1"/>
    <w:rsid w:val="00B34763"/>
    <w:rsid w:val="00B47F56"/>
    <w:rsid w:val="00BE079A"/>
    <w:rsid w:val="00C70EDB"/>
    <w:rsid w:val="00D31134"/>
    <w:rsid w:val="00D77116"/>
    <w:rsid w:val="00EB30B6"/>
    <w:rsid w:val="00EF6CDC"/>
    <w:rsid w:val="00F078C1"/>
    <w:rsid w:val="00F268F8"/>
    <w:rsid w:val="00F82144"/>
    <w:rsid w:val="00F96409"/>
    <w:rsid w:val="00FE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3954-FD63-4C9E-8AAD-2AF0A178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177"/>
    <w:pPr>
      <w:autoSpaceDE w:val="0"/>
      <w:autoSpaceDN w:val="0"/>
      <w:adjustRightInd w:val="0"/>
      <w:spacing w:after="0" w:line="360" w:lineRule="auto"/>
      <w:jc w:val="both"/>
    </w:pPr>
    <w:rPr>
      <w:rFonts w:ascii="Arial Narrow" w:hAnsi="Arial Narrow" w:cs="Arial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1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6CD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CDC"/>
    <w:rPr>
      <w:rFonts w:ascii="Arial Narrow" w:hAnsi="Arial Narrow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F6CD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CDC"/>
    <w:rPr>
      <w:rFonts w:ascii="Arial Narrow" w:hAnsi="Arial Narrow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A5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1981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TomaszW</dc:creator>
  <cp:keywords/>
  <dc:description/>
  <cp:lastModifiedBy>Slawomir Jasinski</cp:lastModifiedBy>
  <cp:revision>25</cp:revision>
  <cp:lastPrinted>2019-06-14T09:41:00Z</cp:lastPrinted>
  <dcterms:created xsi:type="dcterms:W3CDTF">2019-02-23T20:33:00Z</dcterms:created>
  <dcterms:modified xsi:type="dcterms:W3CDTF">2019-06-14T09:43:00Z</dcterms:modified>
</cp:coreProperties>
</file>